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5C9DC">
      <w:pPr>
        <w:widowControl w:val="0"/>
        <w:overflowPunct w:val="0"/>
        <w:adjustRightInd w:val="0"/>
        <w:spacing w:before="120" w:after="120" w:line="56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zh-CN"/>
        </w:rPr>
        <w:t>附件</w:t>
      </w:r>
    </w:p>
    <w:p w14:paraId="7009536E">
      <w:pPr>
        <w:widowControl w:val="0"/>
        <w:overflowPunct w:val="0"/>
        <w:adjustRightInd w:val="0"/>
        <w:spacing w:before="120" w:after="120" w:line="560" w:lineRule="exact"/>
        <w:ind w:firstLine="880" w:firstLineChars="0"/>
        <w:jc w:val="center"/>
        <w:rPr>
          <w:rFonts w:ascii="Times New Roman" w:hAnsi="Times New Roman" w:eastAsia="微软雅黑" w:cs="Times New Roman"/>
          <w:color w:val="auto"/>
          <w:kern w:val="0"/>
          <w:sz w:val="44"/>
          <w:szCs w:val="44"/>
          <w:lang w:val="zh-CN" w:bidi="zh-CN"/>
        </w:rPr>
      </w:pPr>
      <w:r>
        <w:rPr>
          <w:rFonts w:hint="eastAsia" w:ascii="Times New Roman" w:hAnsi="Times New Roman" w:eastAsia="微软雅黑" w:cs="Times New Roman"/>
          <w:color w:val="auto"/>
          <w:kern w:val="0"/>
          <w:sz w:val="44"/>
          <w:szCs w:val="44"/>
          <w:lang w:val="zh-CN" w:bidi="zh-CN"/>
        </w:rPr>
        <w:t>三门峡市辖区城镇土地级别与基准地价更新成果一览表</w:t>
      </w:r>
    </w:p>
    <w:p w14:paraId="31C52054">
      <w:pPr>
        <w:widowControl w:val="0"/>
        <w:overflowPunct w:val="0"/>
        <w:adjustRightInd w:val="0"/>
        <w:spacing w:before="120" w:after="120" w:line="560" w:lineRule="exact"/>
        <w:ind w:firstLine="880" w:firstLineChars="0"/>
        <w:jc w:val="right"/>
        <w:rPr>
          <w:rFonts w:ascii="Times New Roman" w:hAnsi="Times New Roman" w:eastAsia="微软雅黑" w:cs="Times New Roman"/>
          <w:color w:val="auto"/>
          <w:kern w:val="0"/>
          <w:szCs w:val="24"/>
          <w:lang w:val="zh-CN" w:bidi="zh-CN"/>
        </w:rPr>
      </w:pPr>
      <w:r>
        <w:rPr>
          <w:rFonts w:hint="eastAsia" w:ascii="Times New Roman" w:hAnsi="Times New Roman" w:eastAsia="微软雅黑" w:cs="Times New Roman"/>
          <w:color w:val="auto"/>
          <w:kern w:val="0"/>
          <w:szCs w:val="24"/>
          <w:lang w:val="zh-CN" w:bidi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389890</wp:posOffset>
                </wp:positionV>
                <wp:extent cx="728345" cy="823595"/>
                <wp:effectExtent l="3810" t="3175" r="10795" b="11430"/>
                <wp:wrapNone/>
                <wp:docPr id="1943243109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053" cy="82339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15.9pt;margin-top:30.7pt;height:64.85pt;width:57.35pt;z-index:251660288;mso-width-relative:page;mso-height-relative:page;" filled="f" stroked="t" coordsize="21600,21600" o:gfxdata="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/wKxy1wAAAAkBAAAPAAAAAAAAAAEAIAAAACIAAABkcnMvZG93&#10;bnJldi54bWxQSwECFAAUAAAACACHTuJA7Tf6TgECAADgAwAADgAAAAAAAAABACAAAAAmAQAAZHJz&#10;L2Uyb0RvYy54bWxQSwUGAAAAAAYABgBZAQAAm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微软雅黑" w:cs="Times New Roman"/>
          <w:color w:val="auto"/>
          <w:kern w:val="0"/>
          <w:szCs w:val="24"/>
          <w:lang w:val="zh-CN" w:bidi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432435</wp:posOffset>
                </wp:positionV>
                <wp:extent cx="1391285" cy="420370"/>
                <wp:effectExtent l="1270" t="4445" r="17145" b="13335"/>
                <wp:wrapNone/>
                <wp:docPr id="845654719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1102" cy="42036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19.2pt;margin-top:34.05pt;height:33.1pt;width:109.55pt;z-index:251659264;mso-width-relative:page;mso-height-relative:page;" filled="f" stroked="t" coordsize="21600,21600" o:gfxdata="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M6uu82AAAAAkBAAAPAAAAAAAAAAEAIAAAACIAAABkcnMvZG93&#10;bnJldi54bWxQSwECFAAUAAAACACHTuJAoi5TkQACAADgAwAADgAAAAAAAAABACAAAAAnAQAAZHJz&#10;L2Uyb0RvYy54bWxQSwUGAAAAAAYABgBZAQAAm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微软雅黑" w:cs="Times New Roman"/>
          <w:color w:val="auto"/>
          <w:kern w:val="0"/>
          <w:szCs w:val="24"/>
          <w:lang w:val="zh-CN" w:bidi="zh-CN"/>
        </w:rPr>
        <w:t>单位：元/平方米</w:t>
      </w:r>
    </w:p>
    <w:tbl>
      <w:tblPr>
        <w:tblStyle w:val="17"/>
        <w:tblW w:w="135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1137"/>
        <w:gridCol w:w="1137"/>
        <w:gridCol w:w="1137"/>
        <w:gridCol w:w="1137"/>
        <w:gridCol w:w="1137"/>
        <w:gridCol w:w="1137"/>
        <w:gridCol w:w="1137"/>
        <w:gridCol w:w="1137"/>
        <w:gridCol w:w="1137"/>
        <w:gridCol w:w="1137"/>
        <w:gridCol w:w="7"/>
      </w:tblGrid>
      <w:tr w14:paraId="29506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20" w:hRule="atLeast"/>
          <w:jc w:val="center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5018AA8">
            <w:pPr>
              <w:spacing w:line="240" w:lineRule="auto"/>
              <w:ind w:firstLine="0" w:firstLineChars="0"/>
              <w:jc w:val="right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土地级别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11A6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一级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EFDA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二级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5721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三级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5C8D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四级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6078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五级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C1E8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六级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B583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七级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3FA8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土地出让年限（年）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F61B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土地开发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389F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容积率</w:t>
            </w:r>
          </w:p>
        </w:tc>
      </w:tr>
      <w:tr w14:paraId="509D1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20" w:hRule="atLeast"/>
          <w:jc w:val="center"/>
        </w:trPr>
        <w:tc>
          <w:tcPr>
            <w:tcW w:w="221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BA09E2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 xml:space="preserve"> 基准地价</w:t>
            </w: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F3966">
            <w:pPr>
              <w:spacing w:line="240" w:lineRule="auto"/>
              <w:ind w:firstLine="0" w:firstLineChars="0"/>
              <w:jc w:val="lef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9B6A1">
            <w:pPr>
              <w:spacing w:line="240" w:lineRule="auto"/>
              <w:ind w:firstLine="0" w:firstLineChars="0"/>
              <w:jc w:val="lef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FF748">
            <w:pPr>
              <w:spacing w:line="240" w:lineRule="auto"/>
              <w:ind w:firstLine="0" w:firstLineChars="0"/>
              <w:jc w:val="lef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E7938">
            <w:pPr>
              <w:spacing w:line="240" w:lineRule="auto"/>
              <w:ind w:firstLine="0" w:firstLineChars="0"/>
              <w:jc w:val="lef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D410B">
            <w:pPr>
              <w:spacing w:line="240" w:lineRule="auto"/>
              <w:ind w:firstLine="0" w:firstLineChars="0"/>
              <w:jc w:val="lef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52BD3">
            <w:pPr>
              <w:spacing w:line="240" w:lineRule="auto"/>
              <w:ind w:firstLine="0" w:firstLineChars="0"/>
              <w:jc w:val="lef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EF58D">
            <w:pPr>
              <w:spacing w:line="240" w:lineRule="auto"/>
              <w:ind w:firstLine="0" w:firstLineChars="0"/>
              <w:jc w:val="lef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EE908">
            <w:pPr>
              <w:spacing w:line="240" w:lineRule="auto"/>
              <w:ind w:firstLine="0" w:firstLineChars="0"/>
              <w:jc w:val="lef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EA455">
            <w:pPr>
              <w:spacing w:line="240" w:lineRule="auto"/>
              <w:ind w:firstLine="0" w:firstLineChars="0"/>
              <w:jc w:val="lef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33534">
            <w:pPr>
              <w:spacing w:line="240" w:lineRule="auto"/>
              <w:ind w:firstLine="0" w:firstLineChars="0"/>
              <w:jc w:val="lef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 w14:paraId="2400F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00" w:hRule="atLeast"/>
          <w:jc w:val="center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7B7F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用地类型</w:t>
            </w: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9F758">
            <w:pPr>
              <w:spacing w:line="240" w:lineRule="auto"/>
              <w:ind w:firstLine="0" w:firstLineChars="0"/>
              <w:jc w:val="lef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2B8AC">
            <w:pPr>
              <w:spacing w:line="240" w:lineRule="auto"/>
              <w:ind w:firstLine="0" w:firstLineChars="0"/>
              <w:jc w:val="lef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35FD2">
            <w:pPr>
              <w:spacing w:line="240" w:lineRule="auto"/>
              <w:ind w:firstLine="0" w:firstLineChars="0"/>
              <w:jc w:val="lef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FE41D">
            <w:pPr>
              <w:spacing w:line="240" w:lineRule="auto"/>
              <w:ind w:firstLine="0" w:firstLineChars="0"/>
              <w:jc w:val="lef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F0ACC">
            <w:pPr>
              <w:spacing w:line="240" w:lineRule="auto"/>
              <w:ind w:firstLine="0" w:firstLineChars="0"/>
              <w:jc w:val="lef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DFAEB">
            <w:pPr>
              <w:spacing w:line="240" w:lineRule="auto"/>
              <w:ind w:firstLine="0" w:firstLineChars="0"/>
              <w:jc w:val="lef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FD5CD">
            <w:pPr>
              <w:spacing w:line="240" w:lineRule="auto"/>
              <w:ind w:firstLine="0" w:firstLineChars="0"/>
              <w:jc w:val="lef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9D771">
            <w:pPr>
              <w:spacing w:line="240" w:lineRule="auto"/>
              <w:ind w:firstLine="0" w:firstLineChars="0"/>
              <w:jc w:val="lef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AC5D9">
            <w:pPr>
              <w:spacing w:line="240" w:lineRule="auto"/>
              <w:ind w:firstLine="0" w:firstLineChars="0"/>
              <w:jc w:val="lef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4C75C">
            <w:pPr>
              <w:spacing w:line="240" w:lineRule="auto"/>
              <w:ind w:firstLine="0" w:firstLineChars="0"/>
              <w:jc w:val="left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 w14:paraId="24402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38" w:hRule="atLeast"/>
          <w:jc w:val="center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969D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ECB2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3400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473C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2650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A869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2030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B0F6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1570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A982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1200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B7FF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930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9B76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720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D772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40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F9E8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七通一平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EBD4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1.8</w:t>
            </w:r>
          </w:p>
        </w:tc>
      </w:tr>
      <w:tr w14:paraId="50F59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38" w:hRule="atLeast"/>
          <w:jc w:val="center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CD1C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商务金融用地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87F9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2800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34B1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2200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5D5D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1650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9F41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1200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720A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900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B926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720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BA7E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4E46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40</w:t>
            </w:r>
          </w:p>
        </w:tc>
        <w:tc>
          <w:tcPr>
            <w:tcW w:w="113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BA9C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BEC5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2.0</w:t>
            </w:r>
          </w:p>
        </w:tc>
      </w:tr>
      <w:tr w14:paraId="55506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38" w:hRule="atLeast"/>
          <w:jc w:val="center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29DD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EC8D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3110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C3B6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2420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06B1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1830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9F8F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1370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04BB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1000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538E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750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4705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610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7DBC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70</w:t>
            </w:r>
          </w:p>
        </w:tc>
        <w:tc>
          <w:tcPr>
            <w:tcW w:w="113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7577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2E82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2.0</w:t>
            </w:r>
          </w:p>
        </w:tc>
      </w:tr>
      <w:tr w14:paraId="0D03C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38" w:hRule="atLeast"/>
          <w:jc w:val="center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85FE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工矿仓储用地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444E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580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5761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510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128F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450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CDA2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400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8F46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370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4500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01DF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AC11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50</w:t>
            </w:r>
          </w:p>
        </w:tc>
        <w:tc>
          <w:tcPr>
            <w:tcW w:w="113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E247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A8B6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1.0</w:t>
            </w:r>
          </w:p>
        </w:tc>
      </w:tr>
      <w:tr w14:paraId="0C5C1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38" w:hRule="atLeast"/>
          <w:jc w:val="center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F26A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公共管理与公共服务用地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A517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980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3638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760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DCEB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1186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510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1146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430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8CB7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1C35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E80F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50</w:t>
            </w:r>
          </w:p>
        </w:tc>
        <w:tc>
          <w:tcPr>
            <w:tcW w:w="113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5962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F73D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1.5</w:t>
            </w:r>
          </w:p>
        </w:tc>
      </w:tr>
      <w:tr w14:paraId="30E6D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38" w:hRule="atLeast"/>
          <w:jc w:val="center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F73E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交通运输用地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DC7F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1100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E572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1707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620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5740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520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0293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450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A47E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5147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E6E1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50</w:t>
            </w:r>
          </w:p>
        </w:tc>
        <w:tc>
          <w:tcPr>
            <w:tcW w:w="113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190C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B7C2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1.0</w:t>
            </w:r>
          </w:p>
        </w:tc>
      </w:tr>
      <w:tr w14:paraId="47F4A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38" w:hRule="atLeast"/>
          <w:jc w:val="center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9004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水域及水利设施用地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BE7B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500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4A44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440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01BE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390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C39E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350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60E7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6947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AAF3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1838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50</w:t>
            </w:r>
          </w:p>
        </w:tc>
        <w:tc>
          <w:tcPr>
            <w:tcW w:w="113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F15F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9F18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1.0</w:t>
            </w:r>
          </w:p>
        </w:tc>
      </w:tr>
      <w:tr w14:paraId="26FBA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38" w:hRule="atLeast"/>
          <w:jc w:val="center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B414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特殊用地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426D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710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3157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550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A7C3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480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D61D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430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E5C1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390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02EB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D9B3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9752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50</w:t>
            </w:r>
          </w:p>
        </w:tc>
        <w:tc>
          <w:tcPr>
            <w:tcW w:w="11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0855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8B74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1.0</w:t>
            </w:r>
          </w:p>
        </w:tc>
      </w:tr>
      <w:tr w14:paraId="542DE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A197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说明</w:t>
            </w:r>
          </w:p>
        </w:tc>
        <w:tc>
          <w:tcPr>
            <w:tcW w:w="1137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053D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各类用途土地的估价基准日为2023年1月1日</w:t>
            </w:r>
          </w:p>
        </w:tc>
      </w:tr>
    </w:tbl>
    <w:p w14:paraId="5FEA5EB0">
      <w:pPr>
        <w:ind w:firstLine="640"/>
        <w:rPr>
          <w:rFonts w:hint="eastAsia" w:ascii="仿宋" w:hAnsi="仿宋" w:eastAsia="仿宋" w:cs="宋体"/>
          <w:sz w:val="32"/>
          <w:szCs w:val="32"/>
          <w:lang w:eastAsia="zh-CN"/>
        </w:rPr>
      </w:pPr>
    </w:p>
    <w:sectPr>
      <w:footerReference r:id="rId5" w:type="default"/>
      <w:pgSz w:w="16600" w:h="11960" w:orient="landscape"/>
      <w:pgMar w:top="1310" w:right="1580" w:bottom="1247" w:left="680" w:header="0" w:footer="482" w:gutter="0"/>
      <w:cols w:space="425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29DBB55C-BE0B-4E1D-9564-83DAC2BBED5F}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4ACC410-935E-42B2-9B85-E7479A93989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F6F8857-BD48-4475-8C3D-5E2AF81E6CA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7EEA5ECE-F289-44A8-9E2F-51D01397BD36}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C43D5F">
    <w:pPr>
      <w:pStyle w:val="12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10"/>
  <w:drawingGridVerticalSpacing w:val="299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85F"/>
    <w:rsid w:val="00024A84"/>
    <w:rsid w:val="00072826"/>
    <w:rsid w:val="000F0D7A"/>
    <w:rsid w:val="00161F20"/>
    <w:rsid w:val="001A2A96"/>
    <w:rsid w:val="00261266"/>
    <w:rsid w:val="00282818"/>
    <w:rsid w:val="002F04EA"/>
    <w:rsid w:val="0030699D"/>
    <w:rsid w:val="00330932"/>
    <w:rsid w:val="003D0031"/>
    <w:rsid w:val="004027D8"/>
    <w:rsid w:val="004C7839"/>
    <w:rsid w:val="00635B37"/>
    <w:rsid w:val="006527C9"/>
    <w:rsid w:val="0066385F"/>
    <w:rsid w:val="006924A4"/>
    <w:rsid w:val="00710158"/>
    <w:rsid w:val="00A020BE"/>
    <w:rsid w:val="00A12BFD"/>
    <w:rsid w:val="00A2469D"/>
    <w:rsid w:val="00A94CC8"/>
    <w:rsid w:val="00BB127E"/>
    <w:rsid w:val="00BC4FB8"/>
    <w:rsid w:val="00E023CE"/>
    <w:rsid w:val="00EA645A"/>
    <w:rsid w:val="00EF5959"/>
    <w:rsid w:val="00F27291"/>
    <w:rsid w:val="2A586C44"/>
    <w:rsid w:val="47FD196A"/>
    <w:rsid w:val="555279B8"/>
    <w:rsid w:val="5EBD5DE3"/>
    <w:rsid w:val="75C2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  <w:jc w:val="both"/>
    </w:pPr>
    <w:rPr>
      <w:rFonts w:ascii="宋体" w:hAnsi="宋体" w:eastAsia="宋体" w:cs="宋体"/>
      <w:color w:val="000000"/>
      <w:kern w:val="2"/>
      <w:sz w:val="24"/>
      <w:szCs w:val="22"/>
      <w:lang w:val="en-US" w:eastAsia="zh-CN" w:bidi="ar-SA"/>
    </w:rPr>
  </w:style>
  <w:style w:type="paragraph" w:styleId="2">
    <w:name w:val="heading 1"/>
    <w:next w:val="1"/>
    <w:link w:val="22"/>
    <w:qFormat/>
    <w:uiPriority w:val="9"/>
    <w:pPr>
      <w:keepNext/>
      <w:keepLines/>
      <w:spacing w:line="360" w:lineRule="auto"/>
      <w:jc w:val="center"/>
      <w:outlineLvl w:val="0"/>
    </w:pPr>
    <w:rPr>
      <w:rFonts w:ascii="宋体" w:hAnsi="宋体" w:eastAsia="黑体" w:cs="宋体"/>
      <w:b/>
      <w:color w:val="000000"/>
      <w:kern w:val="2"/>
      <w:sz w:val="30"/>
      <w:szCs w:val="22"/>
      <w:lang w:val="en-US" w:eastAsia="zh-CN" w:bidi="ar-SA"/>
    </w:rPr>
  </w:style>
  <w:style w:type="paragraph" w:styleId="3">
    <w:name w:val="heading 2"/>
    <w:next w:val="1"/>
    <w:link w:val="23"/>
    <w:unhideWhenUsed/>
    <w:qFormat/>
    <w:uiPriority w:val="9"/>
    <w:pPr>
      <w:keepNext/>
      <w:keepLines/>
      <w:spacing w:line="360" w:lineRule="auto"/>
      <w:outlineLvl w:val="1"/>
    </w:pPr>
    <w:rPr>
      <w:rFonts w:ascii="宋体" w:hAnsi="宋体" w:eastAsia="宋体" w:cs="宋体"/>
      <w:b/>
      <w:color w:val="000000"/>
      <w:kern w:val="2"/>
      <w:sz w:val="28"/>
      <w:szCs w:val="22"/>
      <w:lang w:val="en-US" w:eastAsia="zh-CN" w:bidi="ar-SA"/>
    </w:rPr>
  </w:style>
  <w:style w:type="paragraph" w:styleId="4">
    <w:name w:val="heading 3"/>
    <w:next w:val="1"/>
    <w:link w:val="24"/>
    <w:unhideWhenUsed/>
    <w:qFormat/>
    <w:uiPriority w:val="9"/>
    <w:pPr>
      <w:keepNext/>
      <w:keepLines/>
      <w:spacing w:line="360" w:lineRule="auto"/>
      <w:ind w:firstLine="241" w:firstLineChars="100"/>
      <w:outlineLvl w:val="2"/>
    </w:pPr>
    <w:rPr>
      <w:rFonts w:ascii="宋体" w:hAnsi="宋体" w:eastAsia="宋体" w:cs="宋体"/>
      <w:b/>
      <w:color w:val="000000"/>
      <w:kern w:val="2"/>
      <w:sz w:val="24"/>
      <w:szCs w:val="22"/>
      <w:lang w:val="en-US" w:eastAsia="zh-CN" w:bidi="ar-SA"/>
    </w:rPr>
  </w:style>
  <w:style w:type="paragraph" w:styleId="5">
    <w:name w:val="heading 4"/>
    <w:basedOn w:val="1"/>
    <w:next w:val="1"/>
    <w:link w:val="25"/>
    <w:unhideWhenUsed/>
    <w:qFormat/>
    <w:uiPriority w:val="9"/>
    <w:pPr>
      <w:keepNext/>
      <w:keepLines/>
      <w:ind w:firstLine="240" w:firstLineChars="100"/>
      <w:outlineLvl w:val="3"/>
    </w:pPr>
    <w:rPr>
      <w:rFonts w:cstheme="majorBidi"/>
      <w:bCs/>
      <w:szCs w:val="28"/>
    </w:rPr>
  </w:style>
  <w:style w:type="paragraph" w:styleId="6">
    <w:name w:val="heading 5"/>
    <w:basedOn w:val="1"/>
    <w:next w:val="1"/>
    <w:link w:val="19"/>
    <w:unhideWhenUsed/>
    <w:qFormat/>
    <w:uiPriority w:val="9"/>
    <w:pPr>
      <w:keepNext/>
      <w:keepLines/>
      <w:jc w:val="left"/>
      <w:outlineLvl w:val="4"/>
    </w:pPr>
    <w:rPr>
      <w:bCs/>
      <w:szCs w:val="28"/>
    </w:rPr>
  </w:style>
  <w:style w:type="paragraph" w:styleId="7">
    <w:name w:val="heading 6"/>
    <w:basedOn w:val="1"/>
    <w:next w:val="1"/>
    <w:link w:val="29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30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1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2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Plain Text"/>
    <w:basedOn w:val="1"/>
    <w:link w:val="26"/>
    <w:semiHidden/>
    <w:unhideWhenUsed/>
    <w:uiPriority w:val="99"/>
    <w:rPr>
      <w:rFonts w:hAnsi="Courier New" w:cs="Courier New" w:asciiTheme="minorEastAsia"/>
    </w:rPr>
  </w:style>
  <w:style w:type="paragraph" w:styleId="12">
    <w:name w:val="footer"/>
    <w:basedOn w:val="1"/>
    <w:link w:val="4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3">
    <w:name w:val="head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4"/>
    <w:qFormat/>
    <w:uiPriority w:val="11"/>
    <w:pPr>
      <w:spacing w:after="160"/>
      <w:ind w:firstLine="200" w:firstLineChars="20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Normal (Web)"/>
    <w:semiHidden/>
    <w:unhideWhenUsed/>
    <w:qFormat/>
    <w:uiPriority w:val="99"/>
    <w:pPr>
      <w:widowControl w:val="0"/>
      <w:jc w:val="both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  <w:style w:type="paragraph" w:styleId="16">
    <w:name w:val="Title"/>
    <w:basedOn w:val="1"/>
    <w:next w:val="1"/>
    <w:link w:val="33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19">
    <w:name w:val="标题 5 字符"/>
    <w:basedOn w:val="18"/>
    <w:link w:val="6"/>
    <w:qFormat/>
    <w:uiPriority w:val="9"/>
    <w:rPr>
      <w:rFonts w:ascii="宋体" w:hAnsi="宋体" w:eastAsia="宋体" w:cs="宋体"/>
      <w:bCs/>
      <w:color w:val="000000"/>
      <w:sz w:val="24"/>
      <w:szCs w:val="28"/>
    </w:rPr>
  </w:style>
  <w:style w:type="paragraph" w:customStyle="1" w:styleId="20">
    <w:name w:val="表格内容"/>
    <w:basedOn w:val="11"/>
    <w:link w:val="21"/>
    <w:qFormat/>
    <w:uiPriority w:val="0"/>
    <w:pPr>
      <w:tabs>
        <w:tab w:val="left" w:pos="180"/>
        <w:tab w:val="left" w:pos="1980"/>
      </w:tabs>
      <w:spacing w:line="240" w:lineRule="auto"/>
      <w:ind w:firstLine="0" w:firstLineChars="0"/>
      <w:jc w:val="center"/>
    </w:pPr>
    <w:rPr>
      <w:rFonts w:ascii="等线" w:hAnsi="等线" w:cs="Times New Roman"/>
      <w:kern w:val="0"/>
      <w:sz w:val="21"/>
      <w:szCs w:val="21"/>
    </w:rPr>
  </w:style>
  <w:style w:type="character" w:customStyle="1" w:styleId="21">
    <w:name w:val="表格内容 Char"/>
    <w:link w:val="20"/>
    <w:qFormat/>
    <w:uiPriority w:val="0"/>
    <w:rPr>
      <w:rFonts w:ascii="等线" w:hAnsi="等线" w:eastAsia="宋体" w:cs="Times New Roman"/>
      <w:color w:val="000000"/>
      <w:kern w:val="0"/>
      <w:szCs w:val="21"/>
    </w:rPr>
  </w:style>
  <w:style w:type="character" w:customStyle="1" w:styleId="22">
    <w:name w:val="标题 1 字符"/>
    <w:link w:val="2"/>
    <w:qFormat/>
    <w:uiPriority w:val="9"/>
    <w:rPr>
      <w:rFonts w:ascii="宋体" w:hAnsi="宋体" w:eastAsia="黑体" w:cs="宋体"/>
      <w:b/>
      <w:color w:val="000000"/>
      <w:sz w:val="30"/>
    </w:rPr>
  </w:style>
  <w:style w:type="character" w:customStyle="1" w:styleId="23">
    <w:name w:val="标题 2 字符"/>
    <w:link w:val="3"/>
    <w:qFormat/>
    <w:uiPriority w:val="9"/>
    <w:rPr>
      <w:rFonts w:ascii="宋体" w:hAnsi="宋体" w:eastAsia="宋体" w:cs="宋体"/>
      <w:b/>
      <w:color w:val="000000"/>
      <w:sz w:val="28"/>
    </w:rPr>
  </w:style>
  <w:style w:type="character" w:customStyle="1" w:styleId="24">
    <w:name w:val="标题 3 字符"/>
    <w:link w:val="4"/>
    <w:qFormat/>
    <w:uiPriority w:val="9"/>
    <w:rPr>
      <w:rFonts w:ascii="宋体" w:hAnsi="宋体" w:eastAsia="宋体" w:cs="宋体"/>
      <w:b/>
      <w:color w:val="000000"/>
      <w:sz w:val="24"/>
    </w:rPr>
  </w:style>
  <w:style w:type="character" w:customStyle="1" w:styleId="25">
    <w:name w:val="标题 4 字符"/>
    <w:basedOn w:val="18"/>
    <w:link w:val="5"/>
    <w:qFormat/>
    <w:uiPriority w:val="9"/>
    <w:rPr>
      <w:rFonts w:ascii="宋体" w:hAnsi="宋体" w:eastAsia="宋体" w:cstheme="majorBidi"/>
      <w:bCs/>
      <w:color w:val="000000"/>
      <w:sz w:val="24"/>
      <w:szCs w:val="28"/>
    </w:rPr>
  </w:style>
  <w:style w:type="character" w:customStyle="1" w:styleId="26">
    <w:name w:val="纯文本 字符"/>
    <w:basedOn w:val="18"/>
    <w:link w:val="11"/>
    <w:semiHidden/>
    <w:qFormat/>
    <w:uiPriority w:val="99"/>
    <w:rPr>
      <w:rFonts w:hAnsi="Courier New" w:cs="Courier New" w:asciiTheme="minorEastAsia"/>
    </w:rPr>
  </w:style>
  <w:style w:type="paragraph" w:customStyle="1" w:styleId="27">
    <w:name w:val="表名  图名"/>
    <w:link w:val="28"/>
    <w:qFormat/>
    <w:uiPriority w:val="0"/>
    <w:pPr>
      <w:autoSpaceDE w:val="0"/>
      <w:autoSpaceDN w:val="0"/>
      <w:jc w:val="center"/>
    </w:pPr>
    <w:rPr>
      <w:rFonts w:ascii="宋体" w:hAnsi="Times New Roman" w:eastAsia="宋体" w:cs="Times New Roman"/>
      <w:b/>
      <w:kern w:val="0"/>
      <w:sz w:val="24"/>
      <w:szCs w:val="20"/>
      <w:lang w:val="en-US" w:eastAsia="zh-CN" w:bidi="ar-SA"/>
    </w:rPr>
  </w:style>
  <w:style w:type="character" w:customStyle="1" w:styleId="28">
    <w:name w:val="表名  图名 字符"/>
    <w:link w:val="27"/>
    <w:qFormat/>
    <w:uiPriority w:val="0"/>
    <w:rPr>
      <w:rFonts w:ascii="宋体" w:hAnsi="Times New Roman" w:eastAsia="宋体" w:cs="Times New Roman"/>
      <w:b/>
      <w:kern w:val="0"/>
      <w:sz w:val="24"/>
      <w:szCs w:val="20"/>
    </w:rPr>
  </w:style>
  <w:style w:type="character" w:customStyle="1" w:styleId="29">
    <w:name w:val="标题 6 字符"/>
    <w:basedOn w:val="18"/>
    <w:link w:val="7"/>
    <w:semiHidden/>
    <w:qFormat/>
    <w:uiPriority w:val="9"/>
    <w:rPr>
      <w:rFonts w:cstheme="majorBidi"/>
      <w:b/>
      <w:bCs/>
      <w:color w:val="2F5597" w:themeColor="accent1" w:themeShade="BF"/>
      <w:sz w:val="24"/>
    </w:rPr>
  </w:style>
  <w:style w:type="character" w:customStyle="1" w:styleId="30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:sz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:sz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:sz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3">
    <w:name w:val="标题 字符"/>
    <w:basedOn w:val="18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4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5">
    <w:name w:val="Quote"/>
    <w:basedOn w:val="1"/>
    <w:next w:val="1"/>
    <w:link w:val="36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引用 字符"/>
    <w:basedOn w:val="18"/>
    <w:link w:val="35"/>
    <w:qFormat/>
    <w:uiPriority w:val="29"/>
    <w:rPr>
      <w:rFonts w:ascii="宋体" w:hAnsi="宋体" w:eastAsia="宋体" w:cs="宋体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7">
    <w:name w:val="List Paragraph"/>
    <w:basedOn w:val="1"/>
    <w:qFormat/>
    <w:uiPriority w:val="34"/>
    <w:pPr>
      <w:ind w:left="720"/>
      <w:contextualSpacing/>
    </w:pPr>
  </w:style>
  <w:style w:type="character" w:customStyle="1" w:styleId="38">
    <w:name w:val="Intense Emphasis"/>
    <w:basedOn w:val="18"/>
    <w:qFormat/>
    <w:uiPriority w:val="21"/>
    <w:rPr>
      <w:i/>
      <w:iCs/>
      <w:color w:val="2F5597" w:themeColor="accent1" w:themeShade="BF"/>
    </w:rPr>
  </w:style>
  <w:style w:type="paragraph" w:styleId="39">
    <w:name w:val="Intense Quote"/>
    <w:basedOn w:val="1"/>
    <w:next w:val="1"/>
    <w:link w:val="40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40">
    <w:name w:val="明显引用 字符"/>
    <w:basedOn w:val="18"/>
    <w:link w:val="39"/>
    <w:qFormat/>
    <w:uiPriority w:val="30"/>
    <w:rPr>
      <w:rFonts w:ascii="宋体" w:hAnsi="宋体" w:eastAsia="宋体" w:cs="宋体"/>
      <w:i/>
      <w:iCs/>
      <w:color w:val="2F5597" w:themeColor="accent1" w:themeShade="BF"/>
      <w:sz w:val="24"/>
    </w:rPr>
  </w:style>
  <w:style w:type="character" w:customStyle="1" w:styleId="41">
    <w:name w:val="Intense Reference"/>
    <w:basedOn w:val="18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42">
    <w:name w:val="页眉 字符"/>
    <w:basedOn w:val="18"/>
    <w:link w:val="13"/>
    <w:qFormat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43">
    <w:name w:val="页脚 字符"/>
    <w:basedOn w:val="18"/>
    <w:link w:val="12"/>
    <w:qFormat/>
    <w:uiPriority w:val="99"/>
    <w:rPr>
      <w:rFonts w:ascii="宋体" w:hAnsi="宋体" w:eastAsia="宋体" w:cs="宋体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462</Words>
  <Characters>635</Characters>
  <Lines>1</Lines>
  <Paragraphs>1</Paragraphs>
  <TotalTime>3</TotalTime>
  <ScaleCrop>false</ScaleCrop>
  <LinksUpToDate>false</LinksUpToDate>
  <CharactersWithSpaces>649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2025-03-17T01:59:00Z</dcterms:created>
  <dc:creator>一 于</dc:creator>
  <cp:lastModifiedBy>赵</cp:lastModifiedBy>
  <dcterms:modified xsi:type="dcterms:W3CDTF">2025-03-19T02:44:44Z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eyJoZGlkIjoiZWI3MmM3MjkzZmRkZGY4ODU0NTA1MDkzMmE2YmU1NWUiLCJ1c2VySWQiOiIzMTYyODE0MDAifQ==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34DE9F89BBED46F1B5FA86A3C91FC688_13</vt:lpwstr>
  </property>
</Properties>
</file>