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689EB">
      <w:pPr>
        <w:spacing w:line="460" w:lineRule="exact"/>
        <w:jc w:val="center"/>
        <w:rPr>
          <w:rFonts w:ascii="黑体" w:hAnsi="黑体" w:eastAsia="黑体" w:cs="方正小标宋_GBK"/>
          <w:sz w:val="40"/>
          <w:szCs w:val="40"/>
        </w:rPr>
      </w:pPr>
      <w:bookmarkStart w:id="0" w:name="_Hlk139529805"/>
      <w:r>
        <w:rPr>
          <w:rFonts w:hint="eastAsia" w:ascii="黑体" w:hAnsi="黑体" w:eastAsia="黑体" w:cs="宋体"/>
          <w:sz w:val="40"/>
          <w:szCs w:val="40"/>
        </w:rPr>
        <w:t>河南省</w:t>
      </w:r>
      <w:r>
        <w:rPr>
          <w:rFonts w:hint="eastAsia" w:ascii="黑体" w:hAnsi="黑体" w:eastAsia="黑体" w:cs="方正小标宋_GBK"/>
          <w:sz w:val="40"/>
          <w:szCs w:val="40"/>
        </w:rPr>
        <w:t>自然资源厅</w:t>
      </w:r>
    </w:p>
    <w:p w14:paraId="681C1F6D">
      <w:pPr>
        <w:spacing w:line="460" w:lineRule="exact"/>
        <w:jc w:val="center"/>
        <w:rPr>
          <w:rFonts w:ascii="黑体" w:hAnsi="黑体" w:eastAsia="黑体" w:cs="方正小标宋_GBK"/>
          <w:sz w:val="40"/>
          <w:szCs w:val="40"/>
        </w:rPr>
      </w:pPr>
      <w:r>
        <w:rPr>
          <w:rFonts w:hint="eastAsia" w:ascii="黑体" w:hAnsi="黑体" w:eastAsia="黑体" w:cs="方正小标宋_GBK"/>
          <w:sz w:val="40"/>
          <w:szCs w:val="40"/>
        </w:rPr>
        <w:t>关于开展河南卢氏</w:t>
      </w:r>
      <w:r>
        <w:rPr>
          <w:rFonts w:ascii="黑体" w:hAnsi="黑体" w:eastAsia="黑体" w:cs="方正小标宋_GBK"/>
          <w:sz w:val="40"/>
          <w:szCs w:val="40"/>
        </w:rPr>
        <w:t>大鲵</w:t>
      </w:r>
      <w:r>
        <w:rPr>
          <w:rFonts w:hint="eastAsia" w:ascii="黑体" w:hAnsi="黑体" w:eastAsia="黑体" w:cs="方正小标宋_GBK"/>
          <w:sz w:val="40"/>
          <w:szCs w:val="40"/>
        </w:rPr>
        <w:t>省级</w:t>
      </w:r>
      <w:r>
        <w:rPr>
          <w:rFonts w:ascii="黑体" w:hAnsi="黑体" w:eastAsia="黑体" w:cs="方正小标宋_GBK"/>
          <w:sz w:val="40"/>
          <w:szCs w:val="40"/>
        </w:rPr>
        <w:t>自然保护区</w:t>
      </w:r>
      <w:r>
        <w:rPr>
          <w:rFonts w:hint="eastAsia" w:ascii="黑体" w:hAnsi="黑体" w:eastAsia="黑体" w:cs="方正小标宋_GBK"/>
          <w:sz w:val="40"/>
          <w:szCs w:val="40"/>
        </w:rPr>
        <w:t>自然资源确权登记的公告</w:t>
      </w:r>
    </w:p>
    <w:p w14:paraId="27594B30">
      <w:pPr>
        <w:spacing w:line="460" w:lineRule="exact"/>
        <w:jc w:val="center"/>
        <w:rPr>
          <w:rFonts w:ascii="黑体" w:hAnsi="黑体" w:eastAsia="黑体" w:cs="方正书宋_GBK"/>
          <w:sz w:val="40"/>
          <w:szCs w:val="40"/>
        </w:rPr>
      </w:pPr>
      <w:r>
        <w:rPr>
          <w:rFonts w:hint="eastAsia" w:ascii="黑体" w:hAnsi="黑体" w:eastAsia="黑体" w:cs="方正小标宋_GBK"/>
          <w:sz w:val="40"/>
          <w:szCs w:val="40"/>
        </w:rPr>
        <w:t>（首次登记</w:t>
      </w:r>
      <w:r>
        <w:rPr>
          <w:rFonts w:hint="eastAsia" w:ascii="黑体" w:hAnsi="黑体" w:eastAsia="黑体" w:cs="方正书宋_GBK"/>
          <w:sz w:val="40"/>
          <w:szCs w:val="40"/>
        </w:rPr>
        <w:t>）</w:t>
      </w:r>
    </w:p>
    <w:bookmarkEnd w:id="0"/>
    <w:p w14:paraId="54AB4491">
      <w:pPr>
        <w:spacing w:line="360" w:lineRule="exact"/>
        <w:jc w:val="center"/>
        <w:rPr>
          <w:rFonts w:ascii="黑体" w:hAnsi="黑体" w:eastAsia="黑体" w:cs="方正书宋_GBK"/>
          <w:sz w:val="44"/>
          <w:szCs w:val="44"/>
        </w:rPr>
      </w:pPr>
    </w:p>
    <w:p w14:paraId="634381EC">
      <w:pPr>
        <w:spacing w:line="32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" w:name="_Hlk139529814"/>
      <w:r>
        <w:rPr>
          <w:rFonts w:hint="eastAsia" w:ascii="仿宋" w:hAnsi="仿宋" w:eastAsia="仿宋"/>
          <w:sz w:val="28"/>
          <w:szCs w:val="28"/>
        </w:rPr>
        <w:t>根据《自然资源统一确权登记暂行办法》的规定，经初步审核，拟以</w:t>
      </w:r>
      <w:r>
        <w:rPr>
          <w:rFonts w:hint="eastAsia" w:ascii="仿宋" w:hAnsi="仿宋" w:eastAsia="仿宋" w:cs="宋体"/>
          <w:sz w:val="28"/>
          <w:szCs w:val="28"/>
        </w:rPr>
        <w:t>河南卢氏</w:t>
      </w:r>
      <w:r>
        <w:rPr>
          <w:rFonts w:ascii="仿宋" w:hAnsi="仿宋" w:eastAsia="仿宋" w:cs="宋体"/>
          <w:sz w:val="28"/>
          <w:szCs w:val="28"/>
        </w:rPr>
        <w:t>大鲵省级自然保护区</w:t>
      </w:r>
      <w:r>
        <w:rPr>
          <w:rFonts w:hint="eastAsia" w:ascii="仿宋" w:hAnsi="仿宋" w:eastAsia="仿宋"/>
          <w:sz w:val="28"/>
          <w:szCs w:val="28"/>
        </w:rPr>
        <w:t>为自然资源登记单元予以登记，现予公告，公告期为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2025年03月1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日-2025年0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日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93"/>
        <w:gridCol w:w="2659"/>
        <w:gridCol w:w="1708"/>
        <w:gridCol w:w="1228"/>
        <w:gridCol w:w="6503"/>
      </w:tblGrid>
      <w:tr w14:paraId="12E75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62" w:type="pct"/>
            <w:vAlign w:val="center"/>
          </w:tcPr>
          <w:p w14:paraId="7E7739EF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登记单元</w:t>
            </w:r>
          </w:p>
          <w:p w14:paraId="277212ED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名   称</w:t>
            </w:r>
          </w:p>
        </w:tc>
        <w:tc>
          <w:tcPr>
            <w:tcW w:w="1432" w:type="pct"/>
            <w:gridSpan w:val="2"/>
            <w:vAlign w:val="center"/>
          </w:tcPr>
          <w:p w14:paraId="201021F7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河南卢氏大鲵</w:t>
            </w:r>
            <w:r>
              <w:rPr>
                <w:rFonts w:ascii="仿宋" w:hAnsi="仿宋" w:eastAsia="仿宋" w:cs="宋体"/>
                <w:sz w:val="24"/>
              </w:rPr>
              <w:t>省级自然保护区</w:t>
            </w:r>
          </w:p>
        </w:tc>
        <w:tc>
          <w:tcPr>
            <w:tcW w:w="562" w:type="pct"/>
            <w:vAlign w:val="center"/>
          </w:tcPr>
          <w:p w14:paraId="6C398E5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登记单元号</w:t>
            </w:r>
          </w:p>
        </w:tc>
        <w:tc>
          <w:tcPr>
            <w:tcW w:w="2544" w:type="pct"/>
            <w:gridSpan w:val="2"/>
            <w:vAlign w:val="center"/>
          </w:tcPr>
          <w:p w14:paraId="18ED936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411224222000001</w:t>
            </w:r>
          </w:p>
        </w:tc>
      </w:tr>
      <w:tr w14:paraId="4703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2" w:type="pct"/>
            <w:vAlign w:val="center"/>
          </w:tcPr>
          <w:p w14:paraId="79AF6FC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坐  落</w:t>
            </w:r>
          </w:p>
        </w:tc>
        <w:tc>
          <w:tcPr>
            <w:tcW w:w="1432" w:type="pct"/>
            <w:gridSpan w:val="2"/>
            <w:vAlign w:val="center"/>
          </w:tcPr>
          <w:p w14:paraId="2F6D428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河南省三门峡市卢氏县</w:t>
            </w:r>
          </w:p>
        </w:tc>
        <w:tc>
          <w:tcPr>
            <w:tcW w:w="562" w:type="pct"/>
            <w:vAlign w:val="center"/>
          </w:tcPr>
          <w:p w14:paraId="2716654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空间范围</w:t>
            </w:r>
          </w:p>
        </w:tc>
        <w:tc>
          <w:tcPr>
            <w:tcW w:w="2544" w:type="pct"/>
            <w:gridSpan w:val="2"/>
            <w:vAlign w:val="center"/>
          </w:tcPr>
          <w:p w14:paraId="265ADB70">
            <w:pPr>
              <w:rPr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东：卢氏县木桐乡、瓦窑沟乡，</w:t>
            </w:r>
            <w:r>
              <w:rPr>
                <w:rFonts w:ascii="仿宋" w:hAnsi="仿宋" w:eastAsia="仿宋" w:cs="宋体"/>
                <w:sz w:val="24"/>
              </w:rPr>
              <w:t>西峡县寨根乡</w:t>
            </w:r>
            <w:r>
              <w:rPr>
                <w:rFonts w:hint="eastAsia" w:ascii="仿宋" w:hAnsi="仿宋" w:eastAsia="仿宋" w:cs="宋体"/>
                <w:sz w:val="24"/>
              </w:rPr>
              <w:t>；南：卢氏县木桐乡、西峡县西坪镇；西：卢氏县狮子坪乡，豫陕省界；北：卢氏县官坡镇、狮子坪乡、瓦窑沟乡，灵宝市朱阳镇。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</w:tc>
      </w:tr>
      <w:tr w14:paraId="42718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2" w:type="pct"/>
            <w:vAlign w:val="center"/>
          </w:tcPr>
          <w:p w14:paraId="3A1E4106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登记单元</w:t>
            </w:r>
          </w:p>
          <w:p w14:paraId="0B41E69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总 面 积 </w:t>
            </w:r>
          </w:p>
        </w:tc>
        <w:tc>
          <w:tcPr>
            <w:tcW w:w="1432" w:type="pct"/>
            <w:gridSpan w:val="2"/>
            <w:vAlign w:val="center"/>
          </w:tcPr>
          <w:p w14:paraId="4E06C50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34737.83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</w:p>
        </w:tc>
        <w:tc>
          <w:tcPr>
            <w:tcW w:w="562" w:type="pct"/>
            <w:vAlign w:val="center"/>
          </w:tcPr>
          <w:p w14:paraId="598385B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国有面积</w:t>
            </w:r>
          </w:p>
        </w:tc>
        <w:tc>
          <w:tcPr>
            <w:tcW w:w="2544" w:type="pct"/>
            <w:gridSpan w:val="2"/>
            <w:vAlign w:val="center"/>
          </w:tcPr>
          <w:p w14:paraId="1AFE6BA5">
            <w:pPr>
              <w:spacing w:line="300" w:lineRule="exact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958.64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</w:p>
        </w:tc>
      </w:tr>
      <w:tr w14:paraId="44A2F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62" w:type="pct"/>
            <w:vMerge w:val="restart"/>
            <w:vAlign w:val="center"/>
          </w:tcPr>
          <w:p w14:paraId="266C2E4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国家所有自然资源权属状况</w:t>
            </w:r>
          </w:p>
        </w:tc>
        <w:tc>
          <w:tcPr>
            <w:tcW w:w="557" w:type="pct"/>
            <w:vAlign w:val="center"/>
          </w:tcPr>
          <w:p w14:paraId="41432FB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所有权人</w:t>
            </w:r>
          </w:p>
        </w:tc>
        <w:tc>
          <w:tcPr>
            <w:tcW w:w="874" w:type="pct"/>
            <w:vAlign w:val="center"/>
          </w:tcPr>
          <w:p w14:paraId="1A9D9A6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全民</w:t>
            </w:r>
          </w:p>
        </w:tc>
        <w:tc>
          <w:tcPr>
            <w:tcW w:w="562" w:type="pct"/>
            <w:vMerge w:val="restart"/>
            <w:vAlign w:val="center"/>
          </w:tcPr>
          <w:p w14:paraId="46D2422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自然状况</w:t>
            </w:r>
          </w:p>
        </w:tc>
        <w:tc>
          <w:tcPr>
            <w:tcW w:w="404" w:type="pct"/>
            <w:vMerge w:val="restart"/>
            <w:vAlign w:val="center"/>
          </w:tcPr>
          <w:p w14:paraId="714F88D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主要自然资源类型及面积</w:t>
            </w:r>
          </w:p>
        </w:tc>
        <w:tc>
          <w:tcPr>
            <w:tcW w:w="2140" w:type="pct"/>
            <w:vMerge w:val="restart"/>
            <w:vAlign w:val="center"/>
          </w:tcPr>
          <w:p w14:paraId="1EE6AE2A">
            <w:pPr>
              <w:spacing w:line="30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森林</w:t>
            </w:r>
            <w:r>
              <w:rPr>
                <w:rFonts w:hint="eastAsia" w:ascii="仿宋" w:hAnsi="仿宋" w:eastAsia="仿宋" w:cs="___WRD_EMBED_SUB_48"/>
                <w:sz w:val="24"/>
              </w:rPr>
              <w:t>资源：</w:t>
            </w:r>
            <w:r>
              <w:rPr>
                <w:rFonts w:ascii="仿宋" w:hAnsi="仿宋" w:eastAsia="仿宋"/>
                <w:sz w:val="24"/>
              </w:rPr>
              <w:t>33573.36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  <w:r>
              <w:rPr>
                <w:rFonts w:hint="eastAsia" w:ascii="仿宋" w:hAnsi="仿宋" w:eastAsia="仿宋" w:cs="___WRD_EMBED_SUB_48"/>
                <w:sz w:val="24"/>
              </w:rPr>
              <w:t>，</w:t>
            </w:r>
          </w:p>
          <w:p w14:paraId="53E02AFA">
            <w:pPr>
              <w:spacing w:line="300" w:lineRule="exact"/>
              <w:rPr>
                <w:rFonts w:hint="eastAsia" w:ascii="仿宋" w:hAnsi="仿宋" w:eastAsia="仿宋" w:cs="___WRD_EMBED_SUB_48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水流</w:t>
            </w:r>
            <w:r>
              <w:rPr>
                <w:rFonts w:hint="eastAsia" w:ascii="仿宋" w:hAnsi="仿宋" w:eastAsia="仿宋" w:cs="___WRD_EMBED_SUB_48"/>
                <w:sz w:val="24"/>
              </w:rPr>
              <w:t>资源：</w:t>
            </w:r>
            <w:r>
              <w:rPr>
                <w:rFonts w:ascii="仿宋" w:hAnsi="仿宋" w:eastAsia="仿宋"/>
                <w:sz w:val="24"/>
              </w:rPr>
              <w:t>322.19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  <w:r>
              <w:rPr>
                <w:rFonts w:hint="eastAsia" w:ascii="仿宋" w:hAnsi="仿宋" w:eastAsia="仿宋" w:cs="___WRD_EMBED_SUB_48"/>
                <w:sz w:val="24"/>
              </w:rPr>
              <w:t>，</w:t>
            </w:r>
          </w:p>
          <w:p w14:paraId="2547F207">
            <w:pPr>
              <w:spacing w:line="300" w:lineRule="exact"/>
              <w:rPr>
                <w:rFonts w:hint="eastAsia" w:ascii="仿宋" w:hAnsi="仿宋" w:eastAsia="仿宋" w:cs="___WRD_EMBED_SUB_48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草原</w:t>
            </w:r>
            <w:r>
              <w:rPr>
                <w:rFonts w:hint="eastAsia" w:ascii="仿宋" w:hAnsi="仿宋" w:eastAsia="仿宋" w:cs="___WRD_EMBED_SUB_48"/>
                <w:sz w:val="24"/>
              </w:rPr>
              <w:t>资源：</w:t>
            </w:r>
            <w:r>
              <w:rPr>
                <w:rFonts w:ascii="仿宋" w:hAnsi="仿宋" w:eastAsia="仿宋"/>
                <w:sz w:val="24"/>
              </w:rPr>
              <w:t>56.73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顷，</w:t>
            </w:r>
          </w:p>
          <w:p w14:paraId="6F8A82BE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湿</w:t>
            </w:r>
            <w:r>
              <w:rPr>
                <w:rFonts w:hint="eastAsia" w:ascii="仿宋" w:hAnsi="仿宋" w:eastAsia="仿宋" w:cs="___WRD_EMBED_SUB_48"/>
                <w:sz w:val="24"/>
              </w:rPr>
              <w:t>地资源：</w:t>
            </w:r>
            <w:r>
              <w:rPr>
                <w:rFonts w:ascii="仿宋" w:hAnsi="仿宋" w:eastAsia="仿宋"/>
                <w:sz w:val="24"/>
              </w:rPr>
              <w:t>37.51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  <w:r>
              <w:rPr>
                <w:rFonts w:hint="eastAsia" w:ascii="仿宋" w:hAnsi="仿宋" w:eastAsia="仿宋" w:cs="___WRD_EMBED_SUB_48"/>
                <w:sz w:val="24"/>
              </w:rPr>
              <w:t>，</w:t>
            </w:r>
          </w:p>
          <w:p w14:paraId="28EC0C31">
            <w:pPr>
              <w:spacing w:line="30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荒地</w:t>
            </w:r>
            <w:r>
              <w:rPr>
                <w:rFonts w:ascii="仿宋" w:hAnsi="仿宋" w:eastAsia="仿宋" w:cs="宋体"/>
                <w:sz w:val="24"/>
              </w:rPr>
              <w:t>资源</w:t>
            </w:r>
            <w:r>
              <w:rPr>
                <w:rFonts w:hint="eastAsia" w:ascii="仿宋" w:hAnsi="仿宋" w:eastAsia="仿宋" w:cs="宋体"/>
                <w:sz w:val="24"/>
              </w:rPr>
              <w:t>：3.91公顷</w:t>
            </w:r>
            <w:r>
              <w:rPr>
                <w:rFonts w:ascii="仿宋" w:hAnsi="仿宋" w:eastAsia="仿宋" w:cs="宋体"/>
                <w:sz w:val="24"/>
              </w:rPr>
              <w:t>。</w:t>
            </w:r>
          </w:p>
        </w:tc>
      </w:tr>
      <w:tr w14:paraId="476EB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2" w:type="pct"/>
            <w:vMerge w:val="continue"/>
            <w:vAlign w:val="center"/>
          </w:tcPr>
          <w:p w14:paraId="5283E25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36123528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所有者职责 履行主体</w:t>
            </w:r>
          </w:p>
        </w:tc>
        <w:tc>
          <w:tcPr>
            <w:tcW w:w="874" w:type="pct"/>
            <w:vMerge w:val="restart"/>
            <w:vAlign w:val="center"/>
          </w:tcPr>
          <w:p w14:paraId="5B655B23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自然资源</w:t>
            </w:r>
            <w:r>
              <w:rPr>
                <w:rFonts w:hint="eastAsia" w:ascii="仿宋" w:hAnsi="仿宋" w:eastAsia="仿宋" w:cs="宋体"/>
                <w:sz w:val="24"/>
              </w:rPr>
              <w:t>部</w:t>
            </w:r>
          </w:p>
        </w:tc>
        <w:tc>
          <w:tcPr>
            <w:tcW w:w="562" w:type="pct"/>
            <w:vMerge w:val="continue"/>
            <w:vAlign w:val="center"/>
          </w:tcPr>
          <w:p w14:paraId="6430744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4" w:type="pct"/>
            <w:vMerge w:val="continue"/>
            <w:vAlign w:val="center"/>
          </w:tcPr>
          <w:p w14:paraId="3564B76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pct"/>
            <w:vMerge w:val="continue"/>
            <w:vAlign w:val="center"/>
          </w:tcPr>
          <w:p w14:paraId="44444A7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EA2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2" w:type="pct"/>
            <w:vMerge w:val="continue"/>
            <w:vAlign w:val="center"/>
          </w:tcPr>
          <w:p w14:paraId="3A5AC4C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7" w:type="pct"/>
            <w:vMerge w:val="continue"/>
            <w:vAlign w:val="center"/>
          </w:tcPr>
          <w:p w14:paraId="630E502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pct"/>
            <w:vMerge w:val="continue"/>
            <w:vAlign w:val="center"/>
          </w:tcPr>
          <w:p w14:paraId="15EBEBC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2" w:type="pct"/>
            <w:vMerge w:val="continue"/>
            <w:vAlign w:val="center"/>
          </w:tcPr>
          <w:p w14:paraId="5652115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4" w:type="pct"/>
            <w:vMerge w:val="restart"/>
            <w:vAlign w:val="center"/>
          </w:tcPr>
          <w:p w14:paraId="0218BC2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其他类型面   积</w:t>
            </w:r>
          </w:p>
        </w:tc>
        <w:tc>
          <w:tcPr>
            <w:tcW w:w="2140" w:type="pct"/>
            <w:vMerge w:val="restart"/>
            <w:vAlign w:val="center"/>
          </w:tcPr>
          <w:p w14:paraId="34C369AB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744.13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</w:p>
        </w:tc>
      </w:tr>
      <w:tr w14:paraId="369B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62" w:type="pct"/>
            <w:vMerge w:val="continue"/>
            <w:vAlign w:val="center"/>
          </w:tcPr>
          <w:p w14:paraId="1FD03EE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6C7EE8B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所有者职责代理履行主体</w:t>
            </w:r>
          </w:p>
        </w:tc>
        <w:tc>
          <w:tcPr>
            <w:tcW w:w="874" w:type="pct"/>
            <w:vAlign w:val="center"/>
          </w:tcPr>
          <w:p w14:paraId="7D7153F9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河南省</w:t>
            </w:r>
            <w:r>
              <w:rPr>
                <w:rFonts w:hint="eastAsia" w:ascii="仿宋" w:hAnsi="仿宋" w:eastAsia="仿宋" w:cs="___WRD_EMBED_SUB_48"/>
                <w:sz w:val="24"/>
              </w:rPr>
              <w:t>人</w:t>
            </w:r>
            <w:r>
              <w:rPr>
                <w:rFonts w:hint="eastAsia" w:ascii="仿宋" w:hAnsi="仿宋" w:eastAsia="仿宋" w:cs="宋体"/>
                <w:sz w:val="24"/>
              </w:rPr>
              <w:t>民政府</w:t>
            </w:r>
          </w:p>
        </w:tc>
        <w:tc>
          <w:tcPr>
            <w:tcW w:w="562" w:type="pct"/>
            <w:vMerge w:val="continue"/>
            <w:vAlign w:val="center"/>
          </w:tcPr>
          <w:p w14:paraId="4483E55C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4" w:type="pct"/>
            <w:vMerge w:val="continue"/>
            <w:vAlign w:val="center"/>
          </w:tcPr>
          <w:p w14:paraId="4F2AF97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pct"/>
            <w:vMerge w:val="continue"/>
            <w:vAlign w:val="center"/>
          </w:tcPr>
          <w:p w14:paraId="12C49FE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bookmarkEnd w:id="1"/>
    </w:tbl>
    <w:p w14:paraId="1AD91AF1">
      <w:pPr>
        <w:spacing w:line="320" w:lineRule="exact"/>
        <w:ind w:firstLine="991" w:firstLineChars="354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如有异议，请在公告期内向登记机构递交书面异议材料及其证明材料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2" w:name="_GoBack"/>
      <w:bookmarkEnd w:id="2"/>
    </w:p>
    <w:p w14:paraId="5B621BE9">
      <w:pPr>
        <w:spacing w:line="320" w:lineRule="exact"/>
        <w:ind w:firstLine="991" w:firstLineChars="35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71120</wp:posOffset>
            </wp:positionV>
            <wp:extent cx="1037590" cy="1037590"/>
            <wp:effectExtent l="0" t="0" r="10160" b="10160"/>
            <wp:wrapNone/>
            <wp:docPr id="1" name="图片 1" descr="E:/省级自然资源确权登记（重要）/已完成/河南卢氏大鲵省级自然保护区.png河南卢氏大鲵省级自然保护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省级自然资源确权登记（重要）/已完成/河南卢氏大鲵省级自然保护区.png河南卢氏大鲵省级自然保护区"/>
                    <pic:cNvPicPr>
                      <a:picLocks noChangeAspect="1"/>
                    </pic:cNvPicPr>
                  </pic:nvPicPr>
                  <pic:blipFill>
                    <a:blip r:embed="rId4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地    址：河南省郑州市金水东路18号</w:t>
      </w:r>
    </w:p>
    <w:p w14:paraId="4126051E">
      <w:pPr>
        <w:tabs>
          <w:tab w:val="center" w:pos="7985"/>
          <w:tab w:val="left" w:pos="8452"/>
        </w:tabs>
        <w:spacing w:line="320" w:lineRule="exact"/>
        <w:ind w:firstLine="991" w:firstLineChars="35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0371-68108871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</w:p>
    <w:p w14:paraId="25D4D2F3">
      <w:pPr>
        <w:spacing w:line="320" w:lineRule="exact"/>
        <w:ind w:firstLine="991" w:firstLineChars="354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    件：自然资源登记单元附图（扫二维码查看）</w:t>
      </w:r>
      <w:r>
        <w:rPr>
          <w:rFonts w:hint="eastAsia" w:ascii="仿宋" w:hAnsi="仿宋" w:eastAsia="仿宋"/>
          <w:sz w:val="20"/>
          <w:szCs w:val="22"/>
        </w:rPr>
        <w:t xml:space="preserve"> </w:t>
      </w:r>
      <w:r>
        <w:rPr>
          <w:rFonts w:hint="eastAsia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 w14:paraId="1BDF0E16">
      <w:pPr>
        <w:spacing w:line="320" w:lineRule="exact"/>
        <w:ind w:firstLine="9920" w:firstLineChars="3100"/>
        <w:jc w:val="left"/>
        <w:rPr>
          <w:rFonts w:ascii="仿宋_GB2312" w:hAnsi="宋体" w:eastAsia="仿宋_GB2312"/>
          <w:sz w:val="32"/>
          <w:szCs w:val="32"/>
        </w:rPr>
      </w:pPr>
    </w:p>
    <w:p w14:paraId="7403CB25">
      <w:pPr>
        <w:spacing w:line="320" w:lineRule="exact"/>
        <w:ind w:firstLine="10360" w:firstLineChars="3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河南省</w:t>
      </w:r>
      <w:r>
        <w:rPr>
          <w:rFonts w:hint="eastAsia" w:ascii="仿宋" w:hAnsi="仿宋" w:eastAsia="仿宋"/>
          <w:sz w:val="28"/>
          <w:szCs w:val="28"/>
        </w:rPr>
        <w:t>自然资源厅</w:t>
      </w:r>
    </w:p>
    <w:p w14:paraId="2C1AFB06">
      <w:pPr>
        <w:spacing w:line="320" w:lineRule="exact"/>
        <w:ind w:firstLine="10360" w:firstLineChars="3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3月1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886348F">
      <w:pPr>
        <w:spacing w:line="320" w:lineRule="exac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612" w:right="986" w:bottom="612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8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ZTBkMmRmNzA2NmZmOWUxZWFhMzNiMWM0MjRmYTUifQ=="/>
  </w:docVars>
  <w:rsids>
    <w:rsidRoot w:val="67975898"/>
    <w:rsid w:val="00176513"/>
    <w:rsid w:val="001A189F"/>
    <w:rsid w:val="001C03AA"/>
    <w:rsid w:val="001D07C0"/>
    <w:rsid w:val="001F5028"/>
    <w:rsid w:val="002D712C"/>
    <w:rsid w:val="00321934"/>
    <w:rsid w:val="0032319F"/>
    <w:rsid w:val="003B0F5D"/>
    <w:rsid w:val="003B5D60"/>
    <w:rsid w:val="0044420B"/>
    <w:rsid w:val="004A52D7"/>
    <w:rsid w:val="00501BAD"/>
    <w:rsid w:val="00543F85"/>
    <w:rsid w:val="0054688D"/>
    <w:rsid w:val="0057588F"/>
    <w:rsid w:val="005836C2"/>
    <w:rsid w:val="005B6941"/>
    <w:rsid w:val="005E287F"/>
    <w:rsid w:val="0061719A"/>
    <w:rsid w:val="00661135"/>
    <w:rsid w:val="00671A98"/>
    <w:rsid w:val="006977D4"/>
    <w:rsid w:val="00735CB5"/>
    <w:rsid w:val="007A4A3B"/>
    <w:rsid w:val="007C65AB"/>
    <w:rsid w:val="00856865"/>
    <w:rsid w:val="008952DC"/>
    <w:rsid w:val="00A00286"/>
    <w:rsid w:val="00A221E3"/>
    <w:rsid w:val="00A31C6C"/>
    <w:rsid w:val="00AF6DC0"/>
    <w:rsid w:val="00B21255"/>
    <w:rsid w:val="00C110BE"/>
    <w:rsid w:val="00C113AA"/>
    <w:rsid w:val="00C74B98"/>
    <w:rsid w:val="00D008F8"/>
    <w:rsid w:val="00D30275"/>
    <w:rsid w:val="00D87924"/>
    <w:rsid w:val="00DF66D2"/>
    <w:rsid w:val="00EA5630"/>
    <w:rsid w:val="00F033CC"/>
    <w:rsid w:val="00F45016"/>
    <w:rsid w:val="00F621E3"/>
    <w:rsid w:val="02306473"/>
    <w:rsid w:val="08294BA6"/>
    <w:rsid w:val="0ACD40E9"/>
    <w:rsid w:val="0F515C7A"/>
    <w:rsid w:val="10AA783F"/>
    <w:rsid w:val="14642CF8"/>
    <w:rsid w:val="15523341"/>
    <w:rsid w:val="15634716"/>
    <w:rsid w:val="250BF6E0"/>
    <w:rsid w:val="26125366"/>
    <w:rsid w:val="377E77FC"/>
    <w:rsid w:val="3A1F23BC"/>
    <w:rsid w:val="3FDF7536"/>
    <w:rsid w:val="4948541D"/>
    <w:rsid w:val="51703763"/>
    <w:rsid w:val="5CC60175"/>
    <w:rsid w:val="5F0D4A61"/>
    <w:rsid w:val="616B1F54"/>
    <w:rsid w:val="64AF1048"/>
    <w:rsid w:val="67975898"/>
    <w:rsid w:val="70B825D8"/>
    <w:rsid w:val="77EF96FB"/>
    <w:rsid w:val="7EF7B1A9"/>
    <w:rsid w:val="7F7FAF34"/>
    <w:rsid w:val="B7BFD24D"/>
    <w:rsid w:val="BDF78338"/>
    <w:rsid w:val="DCF60FF5"/>
    <w:rsid w:val="DDE17EC1"/>
    <w:rsid w:val="DEF78F71"/>
    <w:rsid w:val="ED72EDCB"/>
    <w:rsid w:val="F3B7A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462</Words>
  <Characters>545</Characters>
  <Lines>4</Lines>
  <Paragraphs>1</Paragraphs>
  <TotalTime>8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2023-07-06T09:26:00Z</dcterms:created>
  <dc:creator>kylin</dc:creator>
  <cp:lastModifiedBy>Administrator</cp:lastModifiedBy>
  <cp:lastPrinted>2023-07-06T09:25:00Z</cp:lastPrinted>
  <dcterms:modified xsi:type="dcterms:W3CDTF">2025-03-13T10:43:44Z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16D190C9A147423B899FDCCDF59D554B_13</vt:lpwstr>
  </property>
  <property fmtid="{D5CDD505-2E9C-101B-9397-08002B2CF9AE}" pid="4" name="KSOTemplateDocerSaveRecord">
    <vt:lpwstr>eyJoZGlkIjoiZGMyYmI2YTM4ODNmMjY5YWE5NTkzYmJmNzMwMGExZWUifQ==</vt:lpwstr>
  </property>
</Properties>
</file>